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D2" w:rsidRPr="00417106" w:rsidRDefault="00554EC4" w:rsidP="00554EC4">
      <w:pPr>
        <w:jc w:val="center"/>
        <w:rPr>
          <w:rFonts w:ascii="Tempus Sans ITC" w:hAnsi="Tempus Sans ITC"/>
          <w:b/>
          <w:sz w:val="32"/>
          <w:szCs w:val="28"/>
        </w:rPr>
      </w:pPr>
      <w:r w:rsidRPr="00417106">
        <w:rPr>
          <w:rFonts w:ascii="Tempus Sans ITC" w:hAnsi="Tempus Sans ITC"/>
          <w:b/>
          <w:sz w:val="32"/>
          <w:szCs w:val="28"/>
        </w:rPr>
        <w:t>Young Authors Rubric</w:t>
      </w:r>
      <w:r w:rsidRPr="00417106">
        <w:rPr>
          <w:rFonts w:ascii="Tempus Sans ITC" w:hAnsi="Tempus Sans ITC"/>
          <w:b/>
          <w:sz w:val="32"/>
          <w:szCs w:val="28"/>
        </w:rPr>
        <w:tab/>
      </w:r>
    </w:p>
    <w:p w:rsidR="007351FF" w:rsidRDefault="007351FF" w:rsidP="00554EC4">
      <w:pPr>
        <w:jc w:val="center"/>
        <w:rPr>
          <w:rFonts w:ascii="Tempus Sans ITC" w:hAnsi="Tempus Sans ITC"/>
          <w:sz w:val="28"/>
          <w:szCs w:val="28"/>
        </w:rPr>
        <w:sectPr w:rsidR="007351FF" w:rsidSect="007351FF">
          <w:pgSz w:w="15840" w:h="12240" w:orient="landscape"/>
          <w:pgMar w:top="1440" w:right="1440" w:bottom="1440" w:left="1440" w:header="720" w:footer="720" w:gutter="0"/>
          <w:cols w:space="720"/>
          <w:docGrid w:linePitch="360"/>
        </w:sectPr>
      </w:pPr>
    </w:p>
    <w:tbl>
      <w:tblPr>
        <w:tblStyle w:val="TableGrid"/>
        <w:tblW w:w="5816" w:type="dxa"/>
        <w:tblLook w:val="04A0"/>
      </w:tblPr>
      <w:tblGrid>
        <w:gridCol w:w="3264"/>
        <w:gridCol w:w="2552"/>
      </w:tblGrid>
      <w:tr w:rsidR="007351FF" w:rsidTr="007351FF">
        <w:trPr>
          <w:trHeight w:val="600"/>
        </w:trPr>
        <w:tc>
          <w:tcPr>
            <w:tcW w:w="3264" w:type="dxa"/>
          </w:tcPr>
          <w:p w:rsidR="007351FF" w:rsidRDefault="007351FF" w:rsidP="00554EC4">
            <w:pPr>
              <w:jc w:val="center"/>
              <w:rPr>
                <w:rFonts w:ascii="Tempus Sans ITC" w:hAnsi="Tempus Sans ITC"/>
                <w:sz w:val="28"/>
                <w:szCs w:val="28"/>
              </w:rPr>
            </w:pP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Point Value</w:t>
            </w:r>
          </w:p>
        </w:tc>
      </w:tr>
      <w:tr w:rsidR="007351FF" w:rsidTr="007351FF">
        <w:trPr>
          <w:trHeight w:val="600"/>
        </w:trPr>
        <w:tc>
          <w:tcPr>
            <w:tcW w:w="3264" w:type="dxa"/>
          </w:tcPr>
          <w:p w:rsidR="007351FF" w:rsidRDefault="007351FF" w:rsidP="00554EC4">
            <w:pPr>
              <w:jc w:val="center"/>
              <w:rPr>
                <w:rFonts w:ascii="Tempus Sans ITC" w:hAnsi="Tempus Sans ITC"/>
                <w:sz w:val="28"/>
                <w:szCs w:val="28"/>
              </w:rPr>
            </w:pPr>
            <w:r>
              <w:rPr>
                <w:rFonts w:ascii="Tempus Sans ITC" w:hAnsi="Tempus Sans ITC"/>
                <w:sz w:val="28"/>
                <w:szCs w:val="28"/>
              </w:rPr>
              <w:t xml:space="preserve"> Conventions</w:t>
            </w: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/10</w:t>
            </w:r>
          </w:p>
        </w:tc>
      </w:tr>
      <w:tr w:rsidR="007351FF" w:rsidTr="007351FF">
        <w:trPr>
          <w:trHeight w:val="600"/>
        </w:trPr>
        <w:tc>
          <w:tcPr>
            <w:tcW w:w="3264" w:type="dxa"/>
          </w:tcPr>
          <w:p w:rsidR="007351FF" w:rsidRDefault="007351FF" w:rsidP="00554EC4">
            <w:pPr>
              <w:jc w:val="center"/>
              <w:rPr>
                <w:rFonts w:ascii="Tempus Sans ITC" w:hAnsi="Tempus Sans ITC"/>
                <w:sz w:val="28"/>
                <w:szCs w:val="28"/>
              </w:rPr>
            </w:pPr>
            <w:r>
              <w:rPr>
                <w:rFonts w:ascii="Tempus Sans ITC" w:hAnsi="Tempus Sans ITC"/>
                <w:sz w:val="28"/>
                <w:szCs w:val="28"/>
              </w:rPr>
              <w:t>Ideas/Content</w:t>
            </w: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/20</w:t>
            </w:r>
          </w:p>
        </w:tc>
      </w:tr>
      <w:tr w:rsidR="007351FF" w:rsidTr="007351FF">
        <w:trPr>
          <w:trHeight w:val="600"/>
        </w:trPr>
        <w:tc>
          <w:tcPr>
            <w:tcW w:w="3264" w:type="dxa"/>
          </w:tcPr>
          <w:p w:rsidR="007351FF" w:rsidRDefault="007351FF" w:rsidP="00554EC4">
            <w:pPr>
              <w:jc w:val="center"/>
              <w:rPr>
                <w:rFonts w:ascii="Tempus Sans ITC" w:hAnsi="Tempus Sans ITC"/>
                <w:sz w:val="28"/>
                <w:szCs w:val="28"/>
              </w:rPr>
            </w:pPr>
            <w:r>
              <w:rPr>
                <w:rFonts w:ascii="Tempus Sans ITC" w:hAnsi="Tempus Sans ITC"/>
                <w:sz w:val="28"/>
                <w:szCs w:val="28"/>
              </w:rPr>
              <w:t>Organization</w:t>
            </w: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/10</w:t>
            </w:r>
          </w:p>
        </w:tc>
      </w:tr>
      <w:tr w:rsidR="007351FF" w:rsidTr="007351FF">
        <w:trPr>
          <w:trHeight w:val="600"/>
        </w:trPr>
        <w:tc>
          <w:tcPr>
            <w:tcW w:w="3264" w:type="dxa"/>
          </w:tcPr>
          <w:p w:rsidR="007351FF" w:rsidRDefault="007351FF" w:rsidP="00554EC4">
            <w:pPr>
              <w:jc w:val="center"/>
              <w:rPr>
                <w:rFonts w:ascii="Tempus Sans ITC" w:hAnsi="Tempus Sans ITC"/>
                <w:sz w:val="28"/>
                <w:szCs w:val="28"/>
              </w:rPr>
            </w:pPr>
            <w:r>
              <w:rPr>
                <w:rFonts w:ascii="Tempus Sans ITC" w:hAnsi="Tempus Sans ITC"/>
                <w:sz w:val="28"/>
                <w:szCs w:val="28"/>
              </w:rPr>
              <w:t>Sentence Fluency</w:t>
            </w: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/10</w:t>
            </w:r>
          </w:p>
        </w:tc>
      </w:tr>
      <w:tr w:rsidR="007351FF" w:rsidTr="007351FF">
        <w:trPr>
          <w:trHeight w:val="600"/>
        </w:trPr>
        <w:tc>
          <w:tcPr>
            <w:tcW w:w="3264" w:type="dxa"/>
          </w:tcPr>
          <w:p w:rsidR="007351FF" w:rsidRDefault="007351FF" w:rsidP="00554EC4">
            <w:pPr>
              <w:jc w:val="center"/>
              <w:rPr>
                <w:rFonts w:ascii="Tempus Sans ITC" w:hAnsi="Tempus Sans ITC"/>
                <w:sz w:val="28"/>
                <w:szCs w:val="28"/>
              </w:rPr>
            </w:pPr>
            <w:r>
              <w:rPr>
                <w:rFonts w:ascii="Tempus Sans ITC" w:hAnsi="Tempus Sans ITC"/>
                <w:sz w:val="28"/>
                <w:szCs w:val="28"/>
              </w:rPr>
              <w:t>Voice</w:t>
            </w: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/10</w:t>
            </w:r>
          </w:p>
        </w:tc>
      </w:tr>
      <w:tr w:rsidR="007351FF" w:rsidTr="007351FF">
        <w:trPr>
          <w:trHeight w:val="600"/>
        </w:trPr>
        <w:tc>
          <w:tcPr>
            <w:tcW w:w="3264" w:type="dxa"/>
          </w:tcPr>
          <w:p w:rsidR="007351FF" w:rsidRDefault="007351FF" w:rsidP="00554EC4">
            <w:pPr>
              <w:jc w:val="center"/>
              <w:rPr>
                <w:rFonts w:ascii="Tempus Sans ITC" w:hAnsi="Tempus Sans ITC"/>
                <w:sz w:val="28"/>
                <w:szCs w:val="28"/>
              </w:rPr>
            </w:pPr>
            <w:r>
              <w:rPr>
                <w:rFonts w:ascii="Tempus Sans ITC" w:hAnsi="Tempus Sans ITC"/>
                <w:sz w:val="28"/>
                <w:szCs w:val="28"/>
              </w:rPr>
              <w:t>Word Choice</w:t>
            </w: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/10</w:t>
            </w:r>
          </w:p>
        </w:tc>
      </w:tr>
      <w:tr w:rsidR="007351FF" w:rsidTr="007351FF">
        <w:trPr>
          <w:trHeight w:val="600"/>
        </w:trPr>
        <w:tc>
          <w:tcPr>
            <w:tcW w:w="3264" w:type="dxa"/>
          </w:tcPr>
          <w:p w:rsidR="007351FF" w:rsidRDefault="007351FF" w:rsidP="00554EC4">
            <w:pPr>
              <w:jc w:val="center"/>
              <w:rPr>
                <w:rFonts w:ascii="Tempus Sans ITC" w:hAnsi="Tempus Sans ITC"/>
                <w:sz w:val="28"/>
                <w:szCs w:val="28"/>
              </w:rPr>
            </w:pPr>
            <w:r>
              <w:rPr>
                <w:rFonts w:ascii="Tempus Sans ITC" w:hAnsi="Tempus Sans ITC"/>
                <w:sz w:val="28"/>
                <w:szCs w:val="28"/>
              </w:rPr>
              <w:t>Length Requirement</w:t>
            </w: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/10</w:t>
            </w:r>
          </w:p>
        </w:tc>
      </w:tr>
      <w:tr w:rsidR="007351FF" w:rsidTr="007351FF">
        <w:trPr>
          <w:trHeight w:val="600"/>
        </w:trPr>
        <w:tc>
          <w:tcPr>
            <w:tcW w:w="3264" w:type="dxa"/>
          </w:tcPr>
          <w:p w:rsidR="007351FF" w:rsidRDefault="007351FF" w:rsidP="00554EC4">
            <w:pPr>
              <w:jc w:val="center"/>
              <w:rPr>
                <w:rFonts w:ascii="Tempus Sans ITC" w:hAnsi="Tempus Sans ITC"/>
                <w:sz w:val="28"/>
                <w:szCs w:val="28"/>
              </w:rPr>
            </w:pPr>
            <w:r>
              <w:rPr>
                <w:rFonts w:ascii="Tempus Sans ITC" w:hAnsi="Tempus Sans ITC"/>
                <w:sz w:val="28"/>
                <w:szCs w:val="28"/>
              </w:rPr>
              <w:t>Illustrations</w:t>
            </w: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/10</w:t>
            </w:r>
          </w:p>
        </w:tc>
      </w:tr>
      <w:tr w:rsidR="007351FF" w:rsidTr="007351FF">
        <w:trPr>
          <w:trHeight w:val="600"/>
        </w:trPr>
        <w:tc>
          <w:tcPr>
            <w:tcW w:w="3264" w:type="dxa"/>
          </w:tcPr>
          <w:p w:rsidR="007351FF" w:rsidRDefault="007351FF" w:rsidP="00554EC4">
            <w:pPr>
              <w:jc w:val="center"/>
              <w:rPr>
                <w:rFonts w:ascii="Tempus Sans ITC" w:hAnsi="Tempus Sans ITC"/>
                <w:sz w:val="28"/>
                <w:szCs w:val="28"/>
              </w:rPr>
            </w:pPr>
            <w:r>
              <w:rPr>
                <w:rFonts w:ascii="Tempus Sans ITC" w:hAnsi="Tempus Sans ITC"/>
                <w:sz w:val="28"/>
                <w:szCs w:val="28"/>
              </w:rPr>
              <w:t>Formatting</w:t>
            </w:r>
          </w:p>
          <w:p w:rsidR="007351FF" w:rsidRDefault="007351FF" w:rsidP="00554EC4">
            <w:pPr>
              <w:jc w:val="center"/>
              <w:rPr>
                <w:rFonts w:ascii="Tempus Sans ITC" w:hAnsi="Tempus Sans ITC"/>
                <w:sz w:val="28"/>
                <w:szCs w:val="28"/>
              </w:rPr>
            </w:pPr>
            <w:r>
              <w:rPr>
                <w:rFonts w:ascii="Tempus Sans ITC" w:hAnsi="Tempus Sans ITC"/>
                <w:sz w:val="28"/>
                <w:szCs w:val="28"/>
              </w:rPr>
              <w:t>(</w:t>
            </w:r>
            <w:proofErr w:type="gramStart"/>
            <w:r>
              <w:rPr>
                <w:rFonts w:ascii="Tempus Sans ITC" w:hAnsi="Tempus Sans ITC"/>
                <w:sz w:val="28"/>
                <w:szCs w:val="28"/>
              </w:rPr>
              <w:t>spacing</w:t>
            </w:r>
            <w:proofErr w:type="gramEnd"/>
            <w:r>
              <w:rPr>
                <w:rFonts w:ascii="Tempus Sans ITC" w:hAnsi="Tempus Sans ITC"/>
                <w:sz w:val="28"/>
                <w:szCs w:val="28"/>
              </w:rPr>
              <w:t>, margins, binding, etc.)</w:t>
            </w:r>
          </w:p>
        </w:tc>
        <w:tc>
          <w:tcPr>
            <w:tcW w:w="2552" w:type="dxa"/>
          </w:tcPr>
          <w:p w:rsidR="007351FF" w:rsidRDefault="007351FF" w:rsidP="00554EC4">
            <w:pPr>
              <w:jc w:val="center"/>
              <w:rPr>
                <w:rFonts w:ascii="Tempus Sans ITC" w:hAnsi="Tempus Sans ITC"/>
                <w:sz w:val="28"/>
                <w:szCs w:val="28"/>
              </w:rPr>
            </w:pPr>
            <w:r>
              <w:rPr>
                <w:rFonts w:ascii="Tempus Sans ITC" w:hAnsi="Tempus Sans ITC"/>
                <w:sz w:val="28"/>
                <w:szCs w:val="28"/>
              </w:rPr>
              <w:t>/10</w:t>
            </w:r>
          </w:p>
        </w:tc>
      </w:tr>
    </w:tbl>
    <w:p w:rsidR="00554EC4" w:rsidRDefault="00554EC4" w:rsidP="00554EC4">
      <w:pPr>
        <w:jc w:val="center"/>
        <w:rPr>
          <w:rFonts w:ascii="Tempus Sans ITC" w:hAnsi="Tempus Sans ITC"/>
          <w:sz w:val="28"/>
          <w:szCs w:val="28"/>
        </w:rPr>
      </w:pPr>
    </w:p>
    <w:p w:rsidR="007351FF" w:rsidRDefault="007351FF" w:rsidP="007351FF">
      <w:pPr>
        <w:spacing w:line="360" w:lineRule="auto"/>
        <w:jc w:val="center"/>
        <w:rPr>
          <w:rFonts w:ascii="Tempus Sans ITC" w:hAnsi="Tempus Sans ITC"/>
          <w:sz w:val="28"/>
          <w:szCs w:val="28"/>
        </w:rPr>
      </w:pPr>
      <w:r>
        <w:rPr>
          <w:rFonts w:ascii="Tempus Sans ITC" w:hAnsi="Tempus Sans ITC"/>
          <w:sz w:val="28"/>
          <w:szCs w:val="28"/>
        </w:rPr>
        <w:lastRenderedPageBreak/>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FF" w:rsidRDefault="007351FF" w:rsidP="00554EC4">
      <w:pPr>
        <w:jc w:val="center"/>
        <w:rPr>
          <w:rFonts w:ascii="Tempus Sans ITC" w:hAnsi="Tempus Sans ITC"/>
          <w:sz w:val="28"/>
          <w:szCs w:val="28"/>
        </w:rPr>
        <w:sectPr w:rsidR="007351FF" w:rsidSect="007351FF">
          <w:type w:val="continuous"/>
          <w:pgSz w:w="15840" w:h="12240" w:orient="landscape"/>
          <w:pgMar w:top="1440" w:right="1440" w:bottom="1440" w:left="1440" w:header="720" w:footer="720" w:gutter="0"/>
          <w:cols w:num="2" w:space="720"/>
          <w:docGrid w:linePitch="360"/>
        </w:sectPr>
      </w:pPr>
    </w:p>
    <w:p w:rsidR="00417106" w:rsidRDefault="00F734D0" w:rsidP="00554EC4">
      <w:pPr>
        <w:jc w:val="center"/>
        <w:rPr>
          <w:rFonts w:ascii="Tempus Sans ITC" w:hAnsi="Tempus Sans ITC"/>
          <w:sz w:val="28"/>
          <w:szCs w:val="28"/>
        </w:rPr>
      </w:pPr>
      <w:r>
        <w:rPr>
          <w:rFonts w:ascii="Tempus Sans ITC" w:hAnsi="Tempus Sans ITC"/>
          <w:sz w:val="28"/>
          <w:szCs w:val="28"/>
        </w:rPr>
        <w:lastRenderedPageBreak/>
        <w:t xml:space="preserve">For specific information about point values for each 6-Trait piece, please refer </w:t>
      </w:r>
      <w:r w:rsidR="007351FF">
        <w:rPr>
          <w:rFonts w:ascii="Tempus Sans ITC" w:hAnsi="Tempus Sans ITC"/>
          <w:sz w:val="28"/>
          <w:szCs w:val="28"/>
        </w:rPr>
        <w:t>back to the information on the back of this rubric</w:t>
      </w:r>
      <w:r>
        <w:rPr>
          <w:rFonts w:ascii="Tempus Sans ITC" w:hAnsi="Tempus Sans ITC"/>
          <w:sz w:val="28"/>
          <w:szCs w:val="28"/>
        </w:rPr>
        <w:t>.  We will be reviewing these in class before the short story is turned in.</w:t>
      </w:r>
    </w:p>
    <w:p w:rsidR="00417106" w:rsidRDefault="00417106" w:rsidP="00554EC4">
      <w:pPr>
        <w:jc w:val="center"/>
        <w:rPr>
          <w:rFonts w:ascii="Tempus Sans ITC" w:hAnsi="Tempus Sans ITC"/>
          <w:sz w:val="28"/>
          <w:szCs w:val="28"/>
        </w:rPr>
      </w:pPr>
    </w:p>
    <w:p w:rsidR="00417106" w:rsidRDefault="00417106" w:rsidP="00554EC4">
      <w:pPr>
        <w:jc w:val="center"/>
        <w:rPr>
          <w:rFonts w:ascii="Tempus Sans ITC" w:hAnsi="Tempus Sans ITC"/>
          <w:sz w:val="28"/>
          <w:szCs w:val="28"/>
        </w:rPr>
      </w:pPr>
    </w:p>
    <w:p w:rsidR="00417106" w:rsidRDefault="00651E31" w:rsidP="00417106">
      <w:pPr>
        <w:pStyle w:val="NormalWeb"/>
        <w:rPr>
          <w:rFonts w:ascii="Verdana" w:hAnsi="Verdana"/>
          <w:color w:val="333366"/>
        </w:rPr>
      </w:pPr>
      <w:hyperlink r:id="rId4" w:history="1">
        <w:r w:rsidR="00417106">
          <w:rPr>
            <w:rStyle w:val="Hyperlink"/>
            <w:b/>
            <w:bCs/>
          </w:rPr>
          <w:t>Ideas/Content</w:t>
        </w:r>
      </w:hyperlink>
      <w:r w:rsidR="00417106">
        <w:rPr>
          <w:rFonts w:ascii="Verdana" w:hAnsi="Verdana"/>
          <w:color w:val="333366"/>
        </w:rPr>
        <w:t>: This trait addresses the writer’s theme along with the supporting details that develop and enrich that theme. Regardless of the type or purpose of writing, ideas should be clear, complete, and well-developed. One clear focus should be apparent, but development and details should be thorough, balanced, and well suited to audience and purpose.</w:t>
      </w:r>
    </w:p>
    <w:p w:rsidR="00417106" w:rsidRDefault="00651E31" w:rsidP="00417106">
      <w:pPr>
        <w:pStyle w:val="NormalWeb"/>
        <w:rPr>
          <w:rFonts w:ascii="Verdana" w:hAnsi="Verdana"/>
          <w:color w:val="333366"/>
        </w:rPr>
      </w:pPr>
      <w:hyperlink r:id="rId5" w:history="1">
        <w:r w:rsidR="00417106">
          <w:rPr>
            <w:rStyle w:val="Hyperlink"/>
            <w:b/>
            <w:bCs/>
          </w:rPr>
          <w:t>Organization</w:t>
        </w:r>
      </w:hyperlink>
      <w:r w:rsidR="00417106">
        <w:rPr>
          <w:rFonts w:ascii="Verdana" w:hAnsi="Verdana"/>
          <w:b/>
          <w:bCs/>
          <w:color w:val="333366"/>
        </w:rPr>
        <w:t xml:space="preserve">: </w:t>
      </w:r>
      <w:r w:rsidR="00417106">
        <w:rPr>
          <w:rFonts w:ascii="Verdana" w:hAnsi="Verdana"/>
          <w:color w:val="333366"/>
        </w:rPr>
        <w:t>This trait addresses the structure of a piece of writing including the thread of central meaning and the patterns that hold the piece together. Regardless of the type or purpose of writing, a well-thought out order of ideas should be apparent. The structure should suit the topic, with a consciously planned opening and closing, each paragraph specific to one central idea, and transitions that tie the details together.</w:t>
      </w:r>
    </w:p>
    <w:p w:rsidR="00417106" w:rsidRDefault="00651E31" w:rsidP="00417106">
      <w:pPr>
        <w:pStyle w:val="NormalWeb"/>
        <w:rPr>
          <w:rFonts w:ascii="Verdana" w:hAnsi="Verdana"/>
          <w:color w:val="333366"/>
        </w:rPr>
      </w:pPr>
      <w:hyperlink r:id="rId6" w:history="1">
        <w:r w:rsidR="00417106">
          <w:rPr>
            <w:rStyle w:val="Hyperlink"/>
            <w:b/>
            <w:bCs/>
          </w:rPr>
          <w:t>Voice</w:t>
        </w:r>
      </w:hyperlink>
      <w:r w:rsidR="00417106">
        <w:rPr>
          <w:rFonts w:ascii="Verdana" w:hAnsi="Verdana"/>
          <w:b/>
          <w:bCs/>
          <w:color w:val="333366"/>
        </w:rPr>
        <w:t xml:space="preserve">: </w:t>
      </w:r>
      <w:r w:rsidR="00417106">
        <w:rPr>
          <w:rFonts w:ascii="Verdana" w:hAnsi="Verdana"/>
          <w:color w:val="333366"/>
        </w:rPr>
        <w:t>The type of voice will vary according to the purpose and type of piece, but it should be appropriately formal or casual, distant or intimate, depending on the audience and purpose.</w:t>
      </w:r>
    </w:p>
    <w:p w:rsidR="00417106" w:rsidRDefault="00651E31" w:rsidP="00417106">
      <w:pPr>
        <w:pStyle w:val="NormalWeb"/>
        <w:rPr>
          <w:rFonts w:ascii="Verdana" w:hAnsi="Verdana"/>
          <w:color w:val="333366"/>
        </w:rPr>
      </w:pPr>
      <w:hyperlink r:id="rId7" w:history="1">
        <w:r w:rsidR="00417106">
          <w:rPr>
            <w:rStyle w:val="Hyperlink"/>
            <w:b/>
            <w:bCs/>
          </w:rPr>
          <w:t>Word Choice</w:t>
        </w:r>
      </w:hyperlink>
      <w:r w:rsidR="00417106">
        <w:rPr>
          <w:rFonts w:ascii="Verdana" w:hAnsi="Verdana"/>
          <w:b/>
          <w:bCs/>
          <w:color w:val="333366"/>
        </w:rPr>
        <w:t xml:space="preserve">: </w:t>
      </w:r>
      <w:r w:rsidR="00417106">
        <w:rPr>
          <w:rFonts w:ascii="Verdana" w:hAnsi="Verdana"/>
          <w:color w:val="333366"/>
        </w:rPr>
        <w:t>This trait reflects the writer’s use of specific words and phrases to convey the intended message in an interesting, precise, and natural way appropriate to audience and purpose.</w:t>
      </w:r>
    </w:p>
    <w:p w:rsidR="00417106" w:rsidRDefault="00651E31" w:rsidP="00417106">
      <w:pPr>
        <w:pStyle w:val="NormalWeb"/>
        <w:rPr>
          <w:rFonts w:ascii="Verdana" w:hAnsi="Verdana"/>
          <w:color w:val="333366"/>
        </w:rPr>
      </w:pPr>
      <w:hyperlink r:id="rId8" w:history="1">
        <w:r w:rsidR="00417106">
          <w:rPr>
            <w:rStyle w:val="Hyperlink"/>
            <w:b/>
            <w:bCs/>
          </w:rPr>
          <w:t>Sentence Fluency</w:t>
        </w:r>
      </w:hyperlink>
      <w:r w:rsidR="00417106">
        <w:rPr>
          <w:rFonts w:ascii="Verdana" w:hAnsi="Verdana"/>
          <w:b/>
          <w:bCs/>
          <w:color w:val="333366"/>
        </w:rPr>
        <w:t xml:space="preserve">: </w:t>
      </w:r>
      <w:r w:rsidR="00417106">
        <w:rPr>
          <w:rFonts w:ascii="Verdana" w:hAnsi="Verdana"/>
          <w:color w:val="333366"/>
        </w:rPr>
        <w:t>This trait addresses the rhythm and flow of language. Sentence structure should be strong and varied.</w:t>
      </w:r>
    </w:p>
    <w:p w:rsidR="00417106" w:rsidRDefault="00651E31" w:rsidP="00417106">
      <w:pPr>
        <w:pStyle w:val="NormalWeb"/>
        <w:rPr>
          <w:rFonts w:ascii="Verdana" w:hAnsi="Verdana"/>
          <w:color w:val="333366"/>
        </w:rPr>
      </w:pPr>
      <w:hyperlink r:id="rId9" w:history="1">
        <w:r w:rsidR="00417106">
          <w:rPr>
            <w:rStyle w:val="Hyperlink"/>
            <w:b/>
            <w:bCs/>
          </w:rPr>
          <w:t>Conventions</w:t>
        </w:r>
      </w:hyperlink>
      <w:r w:rsidR="00417106">
        <w:rPr>
          <w:rFonts w:ascii="Verdana" w:hAnsi="Verdana"/>
          <w:b/>
          <w:bCs/>
          <w:color w:val="333366"/>
        </w:rPr>
        <w:t xml:space="preserve">: </w:t>
      </w:r>
      <w:r w:rsidR="00417106">
        <w:rPr>
          <w:rFonts w:ascii="Verdana" w:hAnsi="Verdana"/>
          <w:color w:val="333366"/>
        </w:rPr>
        <w:t>This trait addresses the mechanics of writing, spelling, capitalization, punctuation, and paragraph breaks. It can also include proper format.</w:t>
      </w:r>
    </w:p>
    <w:p w:rsidR="00417106" w:rsidRPr="00554EC4" w:rsidRDefault="00417106" w:rsidP="00554EC4">
      <w:pPr>
        <w:jc w:val="center"/>
        <w:rPr>
          <w:rFonts w:ascii="Tempus Sans ITC" w:hAnsi="Tempus Sans ITC"/>
          <w:sz w:val="28"/>
          <w:szCs w:val="28"/>
        </w:rPr>
      </w:pPr>
    </w:p>
    <w:sectPr w:rsidR="00417106" w:rsidRPr="00554EC4" w:rsidSect="007351FF">
      <w:type w:val="continuous"/>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EC4"/>
    <w:rsid w:val="000E2DEE"/>
    <w:rsid w:val="00417106"/>
    <w:rsid w:val="004C24D2"/>
    <w:rsid w:val="00554EC4"/>
    <w:rsid w:val="0056563B"/>
    <w:rsid w:val="00651E31"/>
    <w:rsid w:val="007351FF"/>
    <w:rsid w:val="0091680C"/>
    <w:rsid w:val="00A674F8"/>
    <w:rsid w:val="00E759EF"/>
    <w:rsid w:val="00F644C5"/>
    <w:rsid w:val="00F73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17106"/>
    <w:rPr>
      <w:rFonts w:ascii="Verdana" w:hAnsi="Verdana" w:hint="default"/>
      <w:strike w:val="0"/>
      <w:dstrike w:val="0"/>
      <w:color w:val="0000FF"/>
      <w:u w:val="none"/>
      <w:effect w:val="none"/>
    </w:rPr>
  </w:style>
  <w:style w:type="paragraph" w:styleId="NormalWeb">
    <w:name w:val="Normal (Web)"/>
    <w:basedOn w:val="Normal"/>
    <w:uiPriority w:val="99"/>
    <w:semiHidden/>
    <w:unhideWhenUsed/>
    <w:rsid w:val="00417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92765">
      <w:bodyDiv w:val="1"/>
      <w:marLeft w:val="0"/>
      <w:marRight w:val="0"/>
      <w:marTop w:val="0"/>
      <w:marBottom w:val="0"/>
      <w:divBdr>
        <w:top w:val="none" w:sz="0" w:space="0" w:color="auto"/>
        <w:left w:val="none" w:sz="0" w:space="0" w:color="auto"/>
        <w:bottom w:val="none" w:sz="0" w:space="0" w:color="auto"/>
        <w:right w:val="none" w:sz="0" w:space="0" w:color="auto"/>
      </w:divBdr>
      <w:divsChild>
        <w:div w:id="86043119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e.state.az.us/standards/6traits/sentencefluency.pdf" TargetMode="External"/><Relationship Id="rId3" Type="http://schemas.openxmlformats.org/officeDocument/2006/relationships/webSettings" Target="webSettings.xml"/><Relationship Id="rId7" Type="http://schemas.openxmlformats.org/officeDocument/2006/relationships/hyperlink" Target="http://www.ade.state.az.us/standards/6traits/wordchoi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state.az.us/standards/6traits/voice.pdf" TargetMode="External"/><Relationship Id="rId11" Type="http://schemas.openxmlformats.org/officeDocument/2006/relationships/theme" Target="theme/theme1.xml"/><Relationship Id="rId5" Type="http://schemas.openxmlformats.org/officeDocument/2006/relationships/hyperlink" Target="http://www.ade.state.az.us/standards/6traits/organization.pdf" TargetMode="External"/><Relationship Id="rId10" Type="http://schemas.openxmlformats.org/officeDocument/2006/relationships/fontTable" Target="fontTable.xml"/><Relationship Id="rId4" Type="http://schemas.openxmlformats.org/officeDocument/2006/relationships/hyperlink" Target="http://www.ade.state.az.us/standards/6traits/ideascontent.pdf" TargetMode="External"/><Relationship Id="rId9" Type="http://schemas.openxmlformats.org/officeDocument/2006/relationships/hyperlink" Target="http://www.ade.state.az.us/standards/6traits/conven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Patrick's Catholic School</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sdobel</dc:creator>
  <cp:keywords/>
  <dc:description/>
  <cp:lastModifiedBy>sdobel</cp:lastModifiedBy>
  <cp:revision>4</cp:revision>
  <cp:lastPrinted>2012-02-06T15:57:00Z</cp:lastPrinted>
  <dcterms:created xsi:type="dcterms:W3CDTF">2010-02-23T14:18:00Z</dcterms:created>
  <dcterms:modified xsi:type="dcterms:W3CDTF">2012-02-06T21:29:00Z</dcterms:modified>
</cp:coreProperties>
</file>